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7B" w:rsidRPr="006772E4" w:rsidRDefault="00DA5A29" w:rsidP="0063337B">
      <w:pPr>
        <w:pStyle w:val="Heading1"/>
        <w:spacing w:after="1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27940</wp:posOffset>
            </wp:positionV>
            <wp:extent cx="591185" cy="588010"/>
            <wp:effectExtent l="0" t="0" r="0" b="0"/>
            <wp:wrapNone/>
            <wp:docPr id="2" name="Picture 2" descr="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7B" w:rsidRPr="00610BD0" w:rsidRDefault="0063337B" w:rsidP="0063337B">
      <w:pPr>
        <w:pStyle w:val="Heading1"/>
        <w:spacing w:after="120"/>
        <w:jc w:val="center"/>
        <w:rPr>
          <w:rFonts w:ascii="TH SarabunPSK" w:eastAsia="Angsana New" w:hAnsi="TH SarabunPSK" w:cs="TH SarabunPSK"/>
          <w:b/>
          <w:bCs/>
          <w:sz w:val="56"/>
          <w:szCs w:val="56"/>
          <w:cs/>
        </w:rPr>
      </w:pPr>
      <w:r w:rsidRPr="00610BD0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63337B" w:rsidRPr="00B34011" w:rsidRDefault="0063337B" w:rsidP="0063337B">
      <w:pPr>
        <w:tabs>
          <w:tab w:val="left" w:pos="6480"/>
        </w:tabs>
        <w:ind w:left="1620" w:hanging="1620"/>
        <w:jc w:val="both"/>
        <w:rPr>
          <w:rFonts w:ascii="TH SarabunIT๙" w:eastAsia="Angsana New" w:hAnsi="TH SarabunIT๙" w:cs="TH SarabunIT๙"/>
          <w:sz w:val="30"/>
          <w:szCs w:val="30"/>
          <w:u w:val="single" w:color="999999"/>
        </w:rPr>
      </w:pPr>
      <w:r w:rsidRPr="00DA5A2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B34011">
        <w:rPr>
          <w:rFonts w:ascii="TH SarabunIT๙" w:eastAsia="Angsana New" w:hAnsi="TH SarabunIT๙" w:cs="TH SarabunIT๙"/>
          <w:b/>
          <w:bCs/>
          <w:sz w:val="30"/>
          <w:szCs w:val="30"/>
          <w:u w:val="single" w:color="999999"/>
          <w:cs/>
        </w:rPr>
        <w:tab/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>สำนักงานคณบดีคณะวิศวกรรมศาสตร์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  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  </w:t>
      </w:r>
      <w:r w:rsidRPr="00B34011">
        <w:rPr>
          <w:rFonts w:ascii="TH SarabunIT๙" w:eastAsia="Angsana New" w:hAnsi="TH SarabunIT๙" w:cs="TH SarabunIT๙"/>
          <w:sz w:val="30"/>
          <w:szCs w:val="30"/>
          <w:cs/>
        </w:rPr>
        <w:t>โทร</w:t>
      </w:r>
      <w:r w:rsidRPr="00B34011">
        <w:rPr>
          <w:rFonts w:ascii="TH SarabunIT๙" w:eastAsia="Angsana New" w:hAnsi="TH SarabunIT๙" w:cs="TH SarabunIT๙"/>
          <w:sz w:val="30"/>
          <w:szCs w:val="30"/>
        </w:rPr>
        <w:t>.</w:t>
      </w:r>
      <w:r w:rsidRPr="00B34011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     </w:t>
      </w:r>
      <w:r w:rsidR="00B34011"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7078   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</w:t>
      </w:r>
      <w:r w:rsidR="00B34011"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 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 xml:space="preserve"> 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                  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 xml:space="preserve">          </w:t>
      </w:r>
      <w:r w:rsidRPr="00B34011">
        <w:rPr>
          <w:rFonts w:ascii="TH SarabunIT๙" w:eastAsia="Angsana New" w:hAnsi="TH SarabunIT๙" w:cs="TH SarabunIT๙"/>
          <w:color w:val="FFFFFF"/>
          <w:sz w:val="30"/>
          <w:szCs w:val="30"/>
          <w:u w:val="single" w:color="999999"/>
        </w:rPr>
        <w:t>.</w:t>
      </w:r>
    </w:p>
    <w:p w:rsidR="0063337B" w:rsidRPr="00D62917" w:rsidRDefault="0063337B" w:rsidP="00CD1C31">
      <w:pPr>
        <w:rPr>
          <w:rFonts w:ascii="TH SarabunIT๙" w:eastAsia="Angsana New" w:hAnsi="TH SarabunIT๙" w:cs="TH SarabunIT๙"/>
          <w:sz w:val="30"/>
          <w:szCs w:val="30"/>
          <w:u w:val="single" w:color="999999"/>
        </w:rPr>
      </w:pPr>
      <w:r w:rsidRPr="00DA5A2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="00B34011" w:rsidRPr="00B34011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  <w:r w:rsidR="00DA5A29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 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อว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 ๐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6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>๕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0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>.๐๖/</w:t>
      </w:r>
      <w:r w:rsidR="00D32982"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 xml:space="preserve">  </w:t>
      </w:r>
      <w:r w:rsidR="00B34011"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                                  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     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ab/>
      </w:r>
      <w:r w:rsidRPr="00B34011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  <w:r w:rsidRPr="00DA5A2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 xml:space="preserve"> </w:t>
      </w:r>
      <w:r w:rsidR="00B34011"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 xml:space="preserve">  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                       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 xml:space="preserve">                    </w:t>
      </w:r>
      <w:r w:rsidR="00DA5A29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</w:rPr>
        <w:t xml:space="preserve">            </w:t>
      </w:r>
      <w:r w:rsidRPr="00B34011">
        <w:rPr>
          <w:rFonts w:ascii="TH SarabunIT๙" w:eastAsia="Angsana New" w:hAnsi="TH SarabunIT๙" w:cs="TH SarabunIT๙"/>
          <w:color w:val="FFFFFF"/>
          <w:sz w:val="30"/>
          <w:szCs w:val="30"/>
          <w:u w:val="single" w:color="999999"/>
        </w:rPr>
        <w:t>.</w:t>
      </w:r>
    </w:p>
    <w:p w:rsidR="00CD1C31" w:rsidRDefault="0063337B" w:rsidP="00BF2944">
      <w:pPr>
        <w:tabs>
          <w:tab w:val="left" w:pos="540"/>
        </w:tabs>
        <w:rPr>
          <w:rFonts w:ascii="TH SarabunIT๙" w:eastAsia="Angsana New" w:hAnsi="TH SarabunIT๙" w:cs="TH SarabunIT๙" w:hint="cs"/>
          <w:sz w:val="30"/>
          <w:szCs w:val="30"/>
          <w:u w:val="single" w:color="999999"/>
        </w:rPr>
      </w:pPr>
      <w:r w:rsidRPr="00DA5A2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ab/>
        <w:t>ขออนุ</w:t>
      </w:r>
      <w:r w:rsidR="00E0292F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มัติ</w:t>
      </w:r>
      <w:r w:rsidRPr="00B34011">
        <w:rPr>
          <w:rFonts w:ascii="TH SarabunIT๙" w:eastAsia="Angsana New" w:hAnsi="TH SarabunIT๙" w:cs="TH SarabunIT๙"/>
          <w:sz w:val="30"/>
          <w:szCs w:val="30"/>
          <w:u w:val="single" w:color="999999"/>
          <w:cs/>
        </w:rPr>
        <w:t>ให้ข้าราชการเดินทางเข้าร่วมโครงการ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ศึกษาดูงาน</w:t>
      </w:r>
      <w:r w:rsidR="00B3401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 xml:space="preserve"> ณ ประเทศ</w:t>
      </w:r>
      <w:r w:rsidR="00CD1C31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ฝรั่งเศส และค่าใช้จ่าย</w:t>
      </w:r>
      <w:r w:rsidR="00E0292F">
        <w:rPr>
          <w:rFonts w:ascii="TH SarabunIT๙" w:eastAsia="Angsana New" w:hAnsi="TH SarabunIT๙" w:cs="TH SarabunIT๙" w:hint="cs"/>
          <w:sz w:val="30"/>
          <w:szCs w:val="30"/>
          <w:u w:val="single" w:color="999999"/>
          <w:cs/>
        </w:rPr>
        <w:t>ในการเดินทางฯ</w:t>
      </w:r>
    </w:p>
    <w:p w:rsidR="0063337B" w:rsidRPr="00B34011" w:rsidRDefault="0063337B" w:rsidP="00BF2944">
      <w:pPr>
        <w:tabs>
          <w:tab w:val="left" w:pos="540"/>
        </w:tabs>
        <w:spacing w:before="240"/>
        <w:rPr>
          <w:rFonts w:ascii="TH SarabunIT๙" w:hAnsi="TH SarabunIT๙" w:cs="TH SarabunIT๙"/>
          <w:sz w:val="30"/>
          <w:szCs w:val="30"/>
          <w:cs/>
        </w:rPr>
      </w:pPr>
      <w:r w:rsidRPr="00B34011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เรียน</w:t>
      </w:r>
      <w:r w:rsidRPr="00B34011">
        <w:rPr>
          <w:rFonts w:ascii="TH SarabunIT๙" w:eastAsia="Angsana New" w:hAnsi="TH SarabunIT๙" w:cs="TH SarabunIT๙"/>
          <w:b/>
          <w:bCs/>
          <w:sz w:val="30"/>
          <w:szCs w:val="30"/>
        </w:rPr>
        <w:tab/>
      </w:r>
      <w:r w:rsidRPr="00B34011">
        <w:rPr>
          <w:rFonts w:ascii="TH SarabunIT๙" w:hAnsi="TH SarabunIT๙" w:cs="TH SarabunIT๙"/>
          <w:sz w:val="30"/>
          <w:szCs w:val="30"/>
          <w:cs/>
        </w:rPr>
        <w:t>ผู้อำนวยการกอง</w:t>
      </w:r>
      <w:r w:rsidR="0027170E">
        <w:rPr>
          <w:rFonts w:ascii="TH SarabunIT๙" w:hAnsi="TH SarabunIT๙" w:cs="TH SarabunIT๙" w:hint="cs"/>
          <w:sz w:val="30"/>
          <w:szCs w:val="30"/>
          <w:cs/>
        </w:rPr>
        <w:t>นโยบายและแผน</w:t>
      </w:r>
    </w:p>
    <w:p w:rsidR="0063337B" w:rsidRPr="00B34011" w:rsidRDefault="00E0292F" w:rsidP="00BF2944">
      <w:pPr>
        <w:pStyle w:val="Head"/>
        <w:spacing w:before="240"/>
        <w:ind w:firstLine="108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ตามหนังสือ </w:t>
      </w:r>
      <w:r w:rsidR="0063337B" w:rsidRPr="00B34011">
        <w:rPr>
          <w:rFonts w:ascii="TH SarabunIT๙" w:hAnsi="TH SarabunIT๙" w:cs="TH SarabunIT๙"/>
          <w:sz w:val="30"/>
          <w:szCs w:val="30"/>
          <w:cs/>
        </w:rPr>
        <w:t>ที่ ศธ</w:t>
      </w:r>
      <w:r w:rsidR="00BF294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3337B" w:rsidRPr="00B34011">
        <w:rPr>
          <w:rFonts w:ascii="TH SarabunIT๙" w:hAnsi="TH SarabunIT๙" w:cs="TH SarabunIT๙"/>
          <w:sz w:val="30"/>
          <w:szCs w:val="30"/>
          <w:cs/>
        </w:rPr>
        <w:t>๐๕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>2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7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>.0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9</w:t>
      </w:r>
      <w:r w:rsidR="0063337B" w:rsidRPr="00B34011">
        <w:rPr>
          <w:rFonts w:ascii="TH SarabunIT๙" w:hAnsi="TH SarabunIT๙" w:cs="TH SarabunIT๙"/>
          <w:sz w:val="30"/>
          <w:szCs w:val="30"/>
          <w:cs/>
        </w:rPr>
        <w:t>/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>ว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611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 xml:space="preserve"> ลงวันที่ 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14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 xml:space="preserve"> ม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ีนา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>คม 256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1</w:t>
      </w:r>
      <w:r w:rsidR="00B3401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3337B" w:rsidRPr="00B34011">
        <w:rPr>
          <w:rFonts w:ascii="TH SarabunIT๙" w:hAnsi="TH SarabunIT๙" w:cs="TH SarabunIT๙"/>
          <w:sz w:val="30"/>
          <w:szCs w:val="30"/>
          <w:cs/>
        </w:rPr>
        <w:t>สภาคณบดีคณะ</w:t>
      </w:r>
      <w:r w:rsidR="00BF2944">
        <w:rPr>
          <w:rFonts w:ascii="TH SarabunIT๙" w:hAnsi="TH SarabunIT๙" w:cs="TH SarabunIT๙" w:hint="cs"/>
          <w:sz w:val="30"/>
          <w:szCs w:val="30"/>
          <w:cs/>
        </w:rPr>
        <w:t>วิ</w:t>
      </w:r>
      <w:r w:rsidR="00FB0EBD">
        <w:rPr>
          <w:rFonts w:ascii="TH SarabunIT๙" w:hAnsi="TH SarabunIT๙" w:cs="TH SarabunIT๙" w:hint="cs"/>
          <w:sz w:val="30"/>
          <w:szCs w:val="30"/>
          <w:cs/>
        </w:rPr>
        <w:t>ศว</w:t>
      </w:r>
      <w:r w:rsidR="0063337B" w:rsidRPr="00B34011">
        <w:rPr>
          <w:rFonts w:ascii="TH SarabunIT๙" w:hAnsi="TH SarabunIT๙" w:cs="TH SarabunIT๙"/>
          <w:sz w:val="30"/>
          <w:szCs w:val="30"/>
          <w:cs/>
        </w:rPr>
        <w:t>กรรมศาสตร์แห่งประเทศไทย</w:t>
      </w:r>
      <w:r w:rsidR="00BF294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3337B" w:rsidRPr="00B340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B0EBD">
        <w:rPr>
          <w:rFonts w:ascii="TH SarabunIT๙" w:hAnsi="TH SarabunIT๙" w:cs="TH SarabunIT๙" w:hint="cs"/>
          <w:sz w:val="30"/>
          <w:szCs w:val="30"/>
          <w:cs/>
        </w:rPr>
        <w:t>เข้าร่วม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โครงการศึกษาดูงานต่างประเทศของสภาคณบดีคณะ</w:t>
      </w:r>
      <w:r w:rsidR="00BF2944">
        <w:rPr>
          <w:rFonts w:ascii="TH SarabunIT๙" w:hAnsi="TH SarabunIT๙" w:cs="TH SarabunIT๙" w:hint="cs"/>
          <w:sz w:val="30"/>
          <w:szCs w:val="30"/>
          <w:cs/>
        </w:rPr>
        <w:t>วิ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 xml:space="preserve">ศวกรรมศาสตร์แห่งประเทศ </w:t>
      </w:r>
      <w:r w:rsidR="00BF2944">
        <w:rPr>
          <w:rFonts w:ascii="TH SarabunIT๙" w:hAnsi="TH SarabunIT๙" w:cs="TH SarabunIT๙"/>
          <w:sz w:val="30"/>
          <w:szCs w:val="30"/>
          <w:cs/>
        </w:rPr>
        <w:br/>
      </w:r>
      <w:r w:rsidR="00CD1C31">
        <w:rPr>
          <w:rFonts w:ascii="TH SarabunIT๙" w:hAnsi="TH SarabunIT๙" w:cs="TH SarabunIT๙" w:hint="cs"/>
          <w:sz w:val="30"/>
          <w:szCs w:val="30"/>
          <w:cs/>
        </w:rPr>
        <w:t>สมัยที่ 40</w:t>
      </w:r>
      <w:r w:rsidR="00B97CDF">
        <w:rPr>
          <w:rFonts w:ascii="TH SarabunIT๙" w:hAnsi="TH SarabunIT๙" w:cs="TH SarabunIT๙" w:hint="cs"/>
          <w:sz w:val="30"/>
          <w:szCs w:val="30"/>
          <w:cs/>
          <w:lang w:val="en-US"/>
        </w:rPr>
        <w:t xml:space="preserve"> </w:t>
      </w:r>
      <w:r w:rsidR="00BF2944">
        <w:rPr>
          <w:rFonts w:ascii="TH SarabunIT๙" w:hAnsi="TH SarabunIT๙" w:cs="TH SarabunIT๙" w:hint="cs"/>
          <w:sz w:val="30"/>
          <w:szCs w:val="30"/>
          <w:cs/>
          <w:lang w:val="en-US"/>
        </w:rPr>
        <w:t xml:space="preserve">ครั้งที่ 3/2561 ได้มีมติในที่ประชุมเห็นชอบการศึกษาดูงานต่างประเทศ ณ ประเทศฝรั่งเศส ระหว่างวันที่ 7-13 พฤษภาคม 2561 </w:t>
      </w:r>
      <w:r w:rsidR="002A5932">
        <w:rPr>
          <w:rFonts w:ascii="TH SarabunIT๙" w:hAnsi="TH SarabunIT๙" w:cs="TH SarabunIT๙" w:hint="cs"/>
          <w:sz w:val="30"/>
          <w:szCs w:val="30"/>
          <w:cs/>
          <w:lang w:val="en-US"/>
        </w:rPr>
        <w:t>นั้น ซึ่งมี</w:t>
      </w:r>
      <w:r w:rsidR="002A5932">
        <w:rPr>
          <w:rFonts w:ascii="TH SarabunIT๙" w:hAnsi="TH SarabunIT๙" w:cs="TH SarabunIT๙" w:hint="cs"/>
          <w:sz w:val="30"/>
          <w:szCs w:val="30"/>
          <w:cs/>
        </w:rPr>
        <w:t>สมาชิกทั้งสิ้น 60 สถาบัน เป็นศูนย์การแลกเปลี่ยนเรียนรู้ความคิดเห็น ประสบการณ์ทางวิชาการ และการประสานงานต่างๆ ที่เกี่ยวข้องกับการพัฒนาวิชาการ การวิจัย การบริการวิชาการแก่สังคม ตลอดจนการทำนุบำรุงศิลปวัฒนธรรม</w:t>
      </w:r>
    </w:p>
    <w:p w:rsidR="00B97CDF" w:rsidRDefault="0063337B" w:rsidP="00BF2944">
      <w:pPr>
        <w:pStyle w:val="Head"/>
        <w:spacing w:before="240"/>
        <w:ind w:firstLine="1080"/>
        <w:jc w:val="thaiDistribute"/>
        <w:rPr>
          <w:rFonts w:ascii="TH SarabunIT๙" w:hAnsi="TH SarabunIT๙" w:cs="TH SarabunIT๙"/>
          <w:sz w:val="30"/>
          <w:szCs w:val="30"/>
        </w:rPr>
      </w:pPr>
      <w:r w:rsidRPr="00B34011">
        <w:rPr>
          <w:rFonts w:ascii="TH SarabunIT๙" w:hAnsi="TH SarabunIT๙" w:cs="TH SarabunIT๙"/>
          <w:sz w:val="30"/>
          <w:szCs w:val="30"/>
          <w:cs/>
        </w:rPr>
        <w:t>คณะ เห็นควรสนับสนุน</w:t>
      </w:r>
      <w:r w:rsidR="00680842">
        <w:rPr>
          <w:rFonts w:ascii="TH SarabunIT๙" w:hAnsi="TH SarabunIT๙" w:cs="TH SarabunIT๙" w:hint="cs"/>
          <w:sz w:val="30"/>
          <w:szCs w:val="30"/>
          <w:cs/>
        </w:rPr>
        <w:t>ส่ง</w:t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>ให้</w:t>
      </w:r>
      <w:r w:rsidR="00B97CDF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ข้าราชการ</w:t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 xml:space="preserve"> </w:t>
      </w:r>
      <w:r w:rsidR="00B97CDF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2</w:t>
      </w:r>
      <w:r w:rsidR="0068084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</w:t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>ราย</w:t>
      </w:r>
      <w:r w:rsidR="00B97CDF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</w:t>
      </w:r>
      <w:r w:rsidR="00BF2944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ผู้ช่วยศาสตราจารย์ชัชวาลย์ สุขมั่น</w:t>
      </w:r>
      <w:r w:rsidR="0068084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</w:t>
      </w:r>
      <w:r w:rsidR="002A593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รองคณบดี</w:t>
      </w:r>
      <w:r w:rsidR="00680842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br/>
      </w:r>
      <w:r w:rsidR="002A593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ฝ่ายบริหาร </w:t>
      </w:r>
      <w:r w:rsidR="00BF2944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แล</w:t>
      </w:r>
      <w:r w:rsidR="00B97CDF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ะ</w:t>
      </w:r>
      <w:r w:rsidR="00BF2944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นายณรงค์ฤทธิ์ เมฆลอย</w:t>
      </w:r>
      <w:r w:rsidR="002A593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รองคณบดีฝ่ายวิชาการ</w:t>
      </w:r>
      <w:r w:rsidR="0068084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>เข้าร่วมโครงการศึกษาดูงานประเทศ</w:t>
      </w:r>
      <w:r w:rsidR="00680842">
        <w:rPr>
          <w:rFonts w:ascii="TH SarabunIT๙" w:hAnsi="TH SarabunIT๙" w:cs="TH SarabunIT๙" w:hint="cs"/>
          <w:sz w:val="30"/>
          <w:szCs w:val="30"/>
          <w:cs/>
        </w:rPr>
        <w:t>ฝ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 xml:space="preserve">รั่งเศส </w:t>
      </w:r>
      <w:r w:rsidR="00680842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22210D">
        <w:rPr>
          <w:rFonts w:ascii="TH SarabunIT๙" w:hAnsi="TH SarabunIT๙" w:cs="TH SarabunIT๙" w:hint="cs"/>
          <w:sz w:val="30"/>
          <w:szCs w:val="30"/>
          <w:cs/>
          <w:lang w:val="en-US"/>
        </w:rPr>
        <w:t>ความร่วมมือทางวิชาการ</w:t>
      </w:r>
      <w:r w:rsidR="002A5932">
        <w:rPr>
          <w:rFonts w:ascii="TH SarabunIT๙" w:hAnsi="TH SarabunIT๙" w:cs="TH SarabunIT๙" w:hint="cs"/>
          <w:sz w:val="30"/>
          <w:szCs w:val="30"/>
          <w:cs/>
        </w:rPr>
        <w:t xml:space="preserve">กับสมาชิก </w:t>
      </w:r>
      <w:r w:rsidR="00B97CDF">
        <w:rPr>
          <w:rFonts w:ascii="TH SarabunIT๙" w:hAnsi="TH SarabunIT๙" w:cs="TH SarabunIT๙" w:hint="cs"/>
          <w:sz w:val="30"/>
          <w:szCs w:val="30"/>
          <w:cs/>
        </w:rPr>
        <w:t>เพื่อนำความรู้ถ่ายทอด</w:t>
      </w:r>
      <w:r w:rsidR="002A5932">
        <w:rPr>
          <w:rFonts w:ascii="TH SarabunIT๙" w:hAnsi="TH SarabunIT๙" w:cs="TH SarabunIT๙" w:hint="cs"/>
          <w:sz w:val="30"/>
          <w:szCs w:val="30"/>
          <w:cs/>
        </w:rPr>
        <w:t>เทคโนโลยี การสร้างเครือข่ายความร่วมมือทางวิชาการระหว่างสถาบันและหน่วยงานต่างประเทศ แนวทาง</w:t>
      </w:r>
      <w:r w:rsidR="00F6471E">
        <w:rPr>
          <w:rFonts w:ascii="TH SarabunIT๙" w:hAnsi="TH SarabunIT๙" w:cs="TH SarabunIT๙" w:hint="cs"/>
          <w:sz w:val="30"/>
          <w:szCs w:val="30"/>
          <w:cs/>
        </w:rPr>
        <w:t xml:space="preserve">สื่อการเรียน การสอน </w:t>
      </w:r>
      <w:r w:rsidR="00B97CDF">
        <w:rPr>
          <w:rFonts w:ascii="TH SarabunIT๙" w:hAnsi="TH SarabunIT๙" w:cs="TH SarabunIT๙" w:hint="cs"/>
          <w:sz w:val="30"/>
          <w:szCs w:val="30"/>
          <w:cs/>
        </w:rPr>
        <w:t>งานวิจัย เผยแพร่</w:t>
      </w:r>
      <w:r w:rsidR="0068084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>มีมาตรฐานระดับสากล และ</w:t>
      </w:r>
      <w:r w:rsidR="00B97CDF">
        <w:rPr>
          <w:rFonts w:ascii="TH SarabunIT๙" w:hAnsi="TH SarabunIT๙" w:cs="TH SarabunIT๙" w:hint="cs"/>
          <w:sz w:val="30"/>
          <w:szCs w:val="30"/>
          <w:cs/>
        </w:rPr>
        <w:t>ปร</w:t>
      </w:r>
      <w:r w:rsidR="00F6471E">
        <w:rPr>
          <w:rFonts w:ascii="TH SarabunIT๙" w:hAnsi="TH SarabunIT๙" w:cs="TH SarabunIT๙" w:hint="cs"/>
          <w:sz w:val="30"/>
          <w:szCs w:val="30"/>
          <w:cs/>
        </w:rPr>
        <w:t>ะชาสัมพันธ์มหาวิทยาลัยเป็นที่รู้จัก</w:t>
      </w:r>
      <w:r w:rsidR="002944C3" w:rsidRPr="00B34011">
        <w:rPr>
          <w:rFonts w:ascii="TH SarabunIT๙" w:hAnsi="TH SarabunIT๙" w:cs="TH SarabunIT๙"/>
          <w:sz w:val="30"/>
          <w:szCs w:val="30"/>
          <w:cs/>
        </w:rPr>
        <w:t xml:space="preserve">          </w:t>
      </w:r>
    </w:p>
    <w:p w:rsidR="0063337B" w:rsidRPr="00B34011" w:rsidRDefault="0063337B" w:rsidP="00BF2944">
      <w:pPr>
        <w:pStyle w:val="Head"/>
        <w:spacing w:before="240"/>
        <w:ind w:firstLine="1080"/>
        <w:jc w:val="thaiDistribute"/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</w:pPr>
      <w:r w:rsidRPr="00B34011">
        <w:rPr>
          <w:rFonts w:ascii="TH SarabunIT๙" w:hAnsi="TH SarabunIT๙" w:cs="TH SarabunIT๙"/>
          <w:sz w:val="30"/>
          <w:szCs w:val="30"/>
          <w:cs/>
        </w:rPr>
        <w:t>จึงเรียนมาเพื่อ</w:t>
      </w:r>
      <w:r w:rsidR="00B97CDF">
        <w:rPr>
          <w:rFonts w:ascii="TH SarabunIT๙" w:hAnsi="TH SarabunIT๙" w:cs="TH SarabunIT๙" w:hint="cs"/>
          <w:sz w:val="30"/>
          <w:szCs w:val="30"/>
          <w:cs/>
        </w:rPr>
        <w:t>โปรดพิจารณา</w:t>
      </w:r>
    </w:p>
    <w:p w:rsidR="0063337B" w:rsidRPr="00B34011" w:rsidRDefault="0063337B" w:rsidP="00BF2944">
      <w:pPr>
        <w:pStyle w:val="Head"/>
        <w:tabs>
          <w:tab w:val="left" w:pos="1418"/>
          <w:tab w:val="left" w:pos="1710"/>
        </w:tabs>
        <w:spacing w:before="0"/>
        <w:ind w:firstLine="10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>๑.</w:t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ab/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</w:rPr>
        <w:t>อนุ</w:t>
      </w:r>
      <w:r w:rsidR="00E0292F">
        <w:rPr>
          <w:rFonts w:ascii="TH SarabunIT๙" w:hAnsi="TH SarabunIT๙" w:cs="TH SarabunIT๙" w:hint="cs"/>
          <w:spacing w:val="6"/>
          <w:sz w:val="30"/>
          <w:szCs w:val="30"/>
          <w:cs/>
        </w:rPr>
        <w:t>มัติ</w:t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</w:rPr>
        <w:t>ให้</w:t>
      </w:r>
      <w:r w:rsidR="00F6471E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ข้าราชการ</w:t>
      </w:r>
      <w:r w:rsidR="00F6471E"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 xml:space="preserve"> </w:t>
      </w:r>
      <w:r w:rsidR="00F6471E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2</w:t>
      </w:r>
      <w:r w:rsidR="00F6471E"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 xml:space="preserve"> ราย</w:t>
      </w:r>
      <w:r w:rsidR="00F6471E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</w:t>
      </w:r>
      <w:r w:rsidR="00680842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ผู้ช่วยศาสตราจารย์ชัชวาล </w:t>
      </w:r>
      <w:r w:rsidR="0022210D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 xml:space="preserve"> สุขมั่น </w:t>
      </w:r>
      <w:r w:rsidR="00F6471E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และ</w:t>
      </w:r>
      <w:r w:rsidR="0022210D">
        <w:rPr>
          <w:rFonts w:ascii="TH SarabunIT๙" w:hAnsi="TH SarabunIT๙" w:cs="TH SarabunIT๙" w:hint="cs"/>
          <w:spacing w:val="6"/>
          <w:sz w:val="30"/>
          <w:szCs w:val="30"/>
          <w:cs/>
          <w:lang w:val="en-US"/>
        </w:rPr>
        <w:t>นายณรงค์ฤทธิ์ เมฆลอย</w:t>
      </w:r>
      <w:r w:rsidRPr="00B340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6471E" w:rsidRPr="00B34011">
        <w:rPr>
          <w:rFonts w:ascii="TH SarabunIT๙" w:hAnsi="TH SarabunIT๙" w:cs="TH SarabunIT๙"/>
          <w:sz w:val="30"/>
          <w:szCs w:val="30"/>
          <w:cs/>
        </w:rPr>
        <w:t>เดินทาง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>ไปเ</w:t>
      </w:r>
      <w:r w:rsidR="00F6471E">
        <w:rPr>
          <w:rFonts w:ascii="TH SarabunIT๙" w:hAnsi="TH SarabunIT๙" w:cs="TH SarabunIT๙" w:hint="cs"/>
          <w:sz w:val="30"/>
          <w:szCs w:val="30"/>
          <w:cs/>
        </w:rPr>
        <w:t>ข้าร่วม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>โครงการศึกษาดูงานเพื่อ</w:t>
      </w:r>
      <w:r w:rsidR="00F6471E">
        <w:rPr>
          <w:rFonts w:ascii="TH SarabunIT๙" w:hAnsi="TH SarabunIT๙" w:cs="TH SarabunIT๙" w:hint="cs"/>
          <w:sz w:val="30"/>
          <w:szCs w:val="30"/>
          <w:cs/>
          <w:lang w:val="en-US"/>
        </w:rPr>
        <w:t>ความร่วมมือทางวิชาการ</w:t>
      </w:r>
      <w:r w:rsidR="00F6471E" w:rsidRPr="00B34011">
        <w:rPr>
          <w:rFonts w:ascii="TH SarabunIT๙" w:hAnsi="TH SarabunIT๙" w:cs="TH SarabunIT๙"/>
          <w:sz w:val="30"/>
          <w:szCs w:val="30"/>
          <w:cs/>
          <w:lang w:val="en-US"/>
        </w:rPr>
        <w:t xml:space="preserve">ฯ </w:t>
      </w:r>
      <w:r w:rsidR="00F6471E" w:rsidRPr="00B97CDF">
        <w:rPr>
          <w:rFonts w:ascii="TH SarabunIT๙" w:hAnsi="TH SarabunIT๙" w:cs="TH SarabunIT๙"/>
          <w:sz w:val="30"/>
          <w:szCs w:val="30"/>
          <w:cs/>
          <w:lang w:val="en-US"/>
        </w:rPr>
        <w:t>ระหว่างวันที่</w:t>
      </w:r>
      <w:r w:rsidR="00680842">
        <w:rPr>
          <w:rFonts w:ascii="TH SarabunIT๙" w:hAnsi="TH SarabunIT๙" w:cs="TH SarabunIT๙" w:hint="cs"/>
          <w:sz w:val="30"/>
          <w:szCs w:val="30"/>
          <w:cs/>
          <w:lang w:val="en-US"/>
        </w:rPr>
        <w:t xml:space="preserve"> </w:t>
      </w:r>
      <w:r w:rsidR="0022210D">
        <w:rPr>
          <w:rFonts w:ascii="TH SarabunIT๙" w:hAnsi="TH SarabunIT๙" w:cs="TH SarabunIT๙" w:hint="cs"/>
          <w:sz w:val="30"/>
          <w:szCs w:val="30"/>
          <w:cs/>
          <w:lang w:val="en-US"/>
        </w:rPr>
        <w:t>7</w:t>
      </w:r>
      <w:r w:rsidR="00F6471E" w:rsidRPr="00B97CDF">
        <w:rPr>
          <w:rFonts w:ascii="TH SarabunIT๙" w:hAnsi="TH SarabunIT๙" w:cs="TH SarabunIT๙"/>
          <w:sz w:val="30"/>
          <w:szCs w:val="30"/>
          <w:cs/>
          <w:lang w:val="en-US"/>
        </w:rPr>
        <w:t>-</w:t>
      </w:r>
      <w:r w:rsidR="0022210D">
        <w:rPr>
          <w:rFonts w:ascii="TH SarabunIT๙" w:hAnsi="TH SarabunIT๙" w:cs="TH SarabunIT๙" w:hint="cs"/>
          <w:sz w:val="30"/>
          <w:szCs w:val="30"/>
          <w:cs/>
          <w:lang w:val="en-US"/>
        </w:rPr>
        <w:t>1</w:t>
      </w:r>
      <w:r w:rsidR="00F6471E" w:rsidRPr="00B97CDF">
        <w:rPr>
          <w:rFonts w:ascii="TH SarabunIT๙" w:hAnsi="TH SarabunIT๙" w:cs="TH SarabunIT๙"/>
          <w:sz w:val="30"/>
          <w:szCs w:val="30"/>
          <w:cs/>
          <w:lang w:val="en-US"/>
        </w:rPr>
        <w:t xml:space="preserve">3 </w:t>
      </w:r>
      <w:r w:rsidR="0022210D">
        <w:rPr>
          <w:rFonts w:ascii="TH SarabunIT๙" w:hAnsi="TH SarabunIT๙" w:cs="TH SarabunIT๙" w:hint="cs"/>
          <w:sz w:val="30"/>
          <w:szCs w:val="30"/>
          <w:cs/>
          <w:lang w:val="en-US"/>
        </w:rPr>
        <w:t>พฤษภาคม</w:t>
      </w:r>
      <w:r w:rsidR="00F6471E" w:rsidRPr="00B97CDF">
        <w:rPr>
          <w:rFonts w:ascii="TH SarabunIT๙" w:hAnsi="TH SarabunIT๙" w:cs="TH SarabunIT๙"/>
          <w:sz w:val="30"/>
          <w:szCs w:val="30"/>
          <w:cs/>
          <w:lang w:val="en-US"/>
        </w:rPr>
        <w:t xml:space="preserve"> </w:t>
      </w:r>
      <w:r w:rsidR="00680842">
        <w:rPr>
          <w:rFonts w:ascii="TH SarabunIT๙" w:hAnsi="TH SarabunIT๙" w:cs="TH SarabunIT๙" w:hint="cs"/>
          <w:sz w:val="30"/>
          <w:szCs w:val="30"/>
          <w:cs/>
          <w:lang w:val="en-US"/>
        </w:rPr>
        <w:t>2</w:t>
      </w:r>
      <w:r w:rsidR="00F6471E" w:rsidRPr="00B97CDF">
        <w:rPr>
          <w:rFonts w:ascii="TH SarabunIT๙" w:hAnsi="TH SarabunIT๙" w:cs="TH SarabunIT๙"/>
          <w:sz w:val="30"/>
          <w:szCs w:val="30"/>
          <w:cs/>
          <w:lang w:val="en-US"/>
        </w:rPr>
        <w:t>56</w:t>
      </w:r>
      <w:r w:rsidR="0022210D">
        <w:rPr>
          <w:rFonts w:ascii="TH SarabunIT๙" w:hAnsi="TH SarabunIT๙" w:cs="TH SarabunIT๙" w:hint="cs"/>
          <w:sz w:val="30"/>
          <w:szCs w:val="30"/>
          <w:cs/>
          <w:lang w:val="en-US"/>
        </w:rPr>
        <w:t>1</w:t>
      </w:r>
      <w:r w:rsidR="00F6471E" w:rsidRPr="00B97CDF">
        <w:rPr>
          <w:rFonts w:ascii="TH SarabunIT๙" w:hAnsi="TH SarabunIT๙" w:cs="TH SarabunIT๙"/>
          <w:sz w:val="30"/>
          <w:szCs w:val="30"/>
          <w:cs/>
          <w:lang w:val="en-US"/>
        </w:rPr>
        <w:t xml:space="preserve"> </w:t>
      </w:r>
      <w:r w:rsidR="00680842">
        <w:rPr>
          <w:rFonts w:ascii="TH SarabunIT๙" w:hAnsi="TH SarabunIT๙" w:cs="TH SarabunIT๙" w:hint="cs"/>
          <w:sz w:val="30"/>
          <w:szCs w:val="30"/>
          <w:cs/>
          <w:lang w:val="en-US"/>
        </w:rPr>
        <w:br/>
      </w:r>
      <w:r w:rsidR="00F6471E">
        <w:rPr>
          <w:rFonts w:ascii="TH SarabunIT๙" w:hAnsi="TH SarabunIT๙" w:cs="TH SarabunIT๙" w:hint="cs"/>
          <w:sz w:val="30"/>
          <w:szCs w:val="30"/>
          <w:cs/>
          <w:lang w:val="en-US"/>
        </w:rPr>
        <w:t>ณ ประเทศ</w:t>
      </w:r>
      <w:r w:rsidR="0022210D">
        <w:rPr>
          <w:rFonts w:ascii="TH SarabunIT๙" w:hAnsi="TH SarabunIT๙" w:cs="TH SarabunIT๙" w:hint="cs"/>
          <w:sz w:val="30"/>
          <w:szCs w:val="30"/>
          <w:cs/>
          <w:lang w:val="en-US"/>
        </w:rPr>
        <w:t>ฝรั่งเศส</w:t>
      </w:r>
    </w:p>
    <w:p w:rsidR="0063337B" w:rsidRPr="00341E58" w:rsidRDefault="0063337B" w:rsidP="00BF2944">
      <w:pPr>
        <w:pStyle w:val="Head"/>
        <w:tabs>
          <w:tab w:val="left" w:pos="1418"/>
          <w:tab w:val="left" w:pos="1710"/>
        </w:tabs>
        <w:ind w:firstLine="1080"/>
        <w:jc w:val="thaiDistribute"/>
        <w:rPr>
          <w:rFonts w:ascii="TH SarabunIT๙" w:hAnsi="TH SarabunIT๙" w:cs="TH SarabunIT๙" w:hint="cs"/>
          <w:sz w:val="30"/>
          <w:szCs w:val="30"/>
          <w:cs/>
          <w:lang w:val="en-US"/>
        </w:rPr>
      </w:pP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>๒.</w:t>
      </w:r>
      <w:r w:rsidRPr="00B34011">
        <w:rPr>
          <w:rFonts w:ascii="TH SarabunIT๙" w:hAnsi="TH SarabunIT๙" w:cs="TH SarabunIT๙"/>
          <w:spacing w:val="6"/>
          <w:sz w:val="30"/>
          <w:szCs w:val="30"/>
          <w:cs/>
          <w:lang w:val="en-US"/>
        </w:rPr>
        <w:tab/>
      </w:r>
      <w:r w:rsidRPr="00B34011">
        <w:rPr>
          <w:rFonts w:ascii="TH SarabunIT๙" w:hAnsi="TH SarabunIT๙" w:cs="TH SarabunIT๙"/>
          <w:sz w:val="30"/>
          <w:szCs w:val="30"/>
          <w:cs/>
        </w:rPr>
        <w:t>อนุมัติเบิกค่าใช้จ่ายโดยใช้</w:t>
      </w:r>
      <w:r w:rsidR="007231D4">
        <w:rPr>
          <w:rFonts w:ascii="TH SarabunIT๙" w:hAnsi="TH SarabunIT๙" w:cs="TH SarabunIT๙" w:hint="cs"/>
          <w:sz w:val="30"/>
          <w:szCs w:val="30"/>
          <w:cs/>
        </w:rPr>
        <w:t>งบ</w:t>
      </w:r>
      <w:r w:rsidRPr="00B34011">
        <w:rPr>
          <w:rFonts w:ascii="TH SarabunIT๙" w:hAnsi="TH SarabunIT๙" w:cs="TH SarabunIT๙"/>
          <w:sz w:val="30"/>
          <w:szCs w:val="30"/>
          <w:cs/>
        </w:rPr>
        <w:t>เงินรายได้</w:t>
      </w:r>
      <w:r w:rsidR="00B00591">
        <w:rPr>
          <w:rFonts w:ascii="TH SarabunIT๙" w:hAnsi="TH SarabunIT๙" w:cs="TH SarabunIT๙" w:hint="cs"/>
          <w:sz w:val="30"/>
          <w:szCs w:val="30"/>
          <w:cs/>
        </w:rPr>
        <w:t>ภาคสมทบ</w:t>
      </w:r>
      <w:r w:rsidR="00F6471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31D4">
        <w:rPr>
          <w:rFonts w:ascii="TH SarabunIT๙" w:hAnsi="TH SarabunIT๙" w:cs="TH SarabunIT๙" w:hint="cs"/>
          <w:sz w:val="30"/>
          <w:szCs w:val="30"/>
          <w:cs/>
        </w:rPr>
        <w:t>(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>งบ</w:t>
      </w:r>
      <w:r w:rsidR="00F6471E">
        <w:rPr>
          <w:rFonts w:ascii="TH SarabunIT๙" w:hAnsi="TH SarabunIT๙" w:cs="TH SarabunIT๙" w:hint="cs"/>
          <w:sz w:val="30"/>
          <w:szCs w:val="30"/>
          <w:cs/>
        </w:rPr>
        <w:t>สำรองเพื่อการบริหาร</w:t>
      </w:r>
      <w:r w:rsidR="00B00591">
        <w:rPr>
          <w:rFonts w:ascii="TH SarabunIT๙" w:hAnsi="TH SarabunIT๙" w:cs="TH SarabunIT๙" w:hint="cs"/>
          <w:sz w:val="30"/>
          <w:szCs w:val="30"/>
          <w:cs/>
        </w:rPr>
        <w:t>ฯ</w:t>
      </w:r>
      <w:r w:rsidR="007231D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B0059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34011">
        <w:rPr>
          <w:rFonts w:ascii="TH SarabunIT๙" w:hAnsi="TH SarabunIT๙" w:cs="TH SarabunIT๙"/>
          <w:sz w:val="30"/>
          <w:szCs w:val="30"/>
          <w:cs/>
        </w:rPr>
        <w:t>ปี ๒๕</w:t>
      </w:r>
      <w:r w:rsidR="007231D4">
        <w:rPr>
          <w:rFonts w:ascii="TH SarabunIT๙" w:hAnsi="TH SarabunIT๙" w:cs="TH SarabunIT๙" w:hint="cs"/>
          <w:sz w:val="30"/>
          <w:szCs w:val="30"/>
          <w:cs/>
        </w:rPr>
        <w:t>6</w:t>
      </w:r>
      <w:r w:rsidR="0022210D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B340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65B47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B34011">
        <w:rPr>
          <w:rFonts w:ascii="TH SarabunIT๙" w:hAnsi="TH SarabunIT๙" w:cs="TH SarabunIT๙"/>
          <w:sz w:val="30"/>
          <w:szCs w:val="30"/>
          <w:cs/>
        </w:rPr>
        <w:t xml:space="preserve">เป็นจำนวนเงิน </w:t>
      </w:r>
      <w:r w:rsidR="00CD1C31">
        <w:rPr>
          <w:rFonts w:ascii="TH SarabunIT๙" w:hAnsi="TH SarabunIT๙" w:cs="TH SarabunIT๙" w:hint="cs"/>
          <w:sz w:val="30"/>
          <w:szCs w:val="30"/>
          <w:cs/>
        </w:rPr>
        <w:t>1</w:t>
      </w:r>
      <w:r w:rsidR="0027170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0292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B34011">
        <w:rPr>
          <w:rFonts w:ascii="TH SarabunIT๙" w:hAnsi="TH SarabunIT๙" w:cs="TH SarabunIT๙"/>
          <w:sz w:val="30"/>
          <w:szCs w:val="30"/>
          <w:cs/>
        </w:rPr>
        <w:t>,</w:t>
      </w:r>
      <w:r w:rsidR="00E0292F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B34011">
        <w:rPr>
          <w:rFonts w:ascii="TH SarabunIT๙" w:hAnsi="TH SarabunIT๙" w:cs="TH SarabunIT๙"/>
          <w:sz w:val="30"/>
          <w:szCs w:val="30"/>
          <w:cs/>
        </w:rPr>
        <w:t>๐๐ บาท  (</w:t>
      </w:r>
      <w:r w:rsidR="0027170E">
        <w:rPr>
          <w:rFonts w:ascii="TH SarabunIT๙" w:hAnsi="TH SarabunIT๙" w:cs="TH SarabunIT๙" w:hint="cs"/>
          <w:sz w:val="30"/>
          <w:szCs w:val="30"/>
          <w:cs/>
        </w:rPr>
        <w:t>หนึ่งแสนหก</w:t>
      </w:r>
      <w:r w:rsidRPr="00B34011">
        <w:rPr>
          <w:rFonts w:ascii="TH SarabunIT๙" w:hAnsi="TH SarabunIT๙" w:cs="TH SarabunIT๙"/>
          <w:sz w:val="30"/>
          <w:szCs w:val="30"/>
          <w:cs/>
        </w:rPr>
        <w:t>หมื่น</w:t>
      </w:r>
      <w:r w:rsidR="00341E58">
        <w:rPr>
          <w:rFonts w:ascii="TH SarabunIT๙" w:hAnsi="TH SarabunIT๙" w:cs="TH SarabunIT๙" w:hint="cs"/>
          <w:sz w:val="30"/>
          <w:szCs w:val="30"/>
          <w:cs/>
        </w:rPr>
        <w:t>สอง</w:t>
      </w:r>
      <w:r w:rsidR="007231D4">
        <w:rPr>
          <w:rFonts w:ascii="TH SarabunIT๙" w:hAnsi="TH SarabunIT๙" w:cs="TH SarabunIT๙" w:hint="cs"/>
          <w:sz w:val="30"/>
          <w:szCs w:val="30"/>
          <w:cs/>
        </w:rPr>
        <w:t>พัน</w:t>
      </w:r>
      <w:r w:rsidR="00341E58">
        <w:rPr>
          <w:rFonts w:ascii="TH SarabunIT๙" w:hAnsi="TH SarabunIT๙" w:cs="TH SarabunIT๙" w:hint="cs"/>
          <w:sz w:val="30"/>
          <w:szCs w:val="30"/>
          <w:cs/>
        </w:rPr>
        <w:t>สี่</w:t>
      </w:r>
      <w:r w:rsidRPr="00B34011">
        <w:rPr>
          <w:rFonts w:ascii="TH SarabunIT๙" w:hAnsi="TH SarabunIT๙" w:cs="TH SarabunIT๙"/>
          <w:sz w:val="30"/>
          <w:szCs w:val="30"/>
          <w:cs/>
        </w:rPr>
        <w:t xml:space="preserve">ร้อยบาทถ้วน) </w:t>
      </w:r>
      <w:r w:rsidR="00341E58">
        <w:rPr>
          <w:rFonts w:ascii="TH SarabunIT๙" w:hAnsi="TH SarabunIT๙" w:cs="TH SarabunIT๙" w:hint="cs"/>
          <w:sz w:val="30"/>
          <w:szCs w:val="30"/>
          <w:cs/>
        </w:rPr>
        <w:t xml:space="preserve">สำหรับค่าที่พัก ผู้เดินทางจะรับผิดชอบในส่วนต่างตามที่ผู้จัดเรียกเก็บเอง (18,200 บาท </w:t>
      </w:r>
      <w:r w:rsidR="00341E58">
        <w:rPr>
          <w:rFonts w:ascii="TH SarabunIT๙" w:hAnsi="TH SarabunIT๙" w:cs="TH SarabunIT๙"/>
          <w:sz w:val="30"/>
          <w:szCs w:val="30"/>
          <w:lang w:val="en-US"/>
        </w:rPr>
        <w:t xml:space="preserve">x 2 </w:t>
      </w:r>
      <w:r w:rsidR="00341E58">
        <w:rPr>
          <w:rFonts w:ascii="TH SarabunIT๙" w:hAnsi="TH SarabunIT๙" w:cs="TH SarabunIT๙" w:hint="cs"/>
          <w:sz w:val="30"/>
          <w:szCs w:val="30"/>
          <w:cs/>
          <w:lang w:val="en-US"/>
        </w:rPr>
        <w:t xml:space="preserve">คน) เป็นเงิน </w:t>
      </w:r>
      <w:r w:rsidR="00664D21">
        <w:rPr>
          <w:rFonts w:ascii="TH SarabunIT๙" w:hAnsi="TH SarabunIT๙" w:cs="TH SarabunIT๙" w:hint="cs"/>
          <w:sz w:val="30"/>
          <w:szCs w:val="30"/>
          <w:cs/>
          <w:lang w:val="en-US"/>
        </w:rPr>
        <w:t>36,400 บาท (สามหมื่นหกพันสี่ร้อยบาทถ้วน)</w:t>
      </w:r>
    </w:p>
    <w:p w:rsidR="0063337B" w:rsidRPr="00680842" w:rsidRDefault="0063337B" w:rsidP="00BF2944">
      <w:pPr>
        <w:ind w:firstLine="1170"/>
        <w:jc w:val="thaiDistribute"/>
        <w:rPr>
          <w:rFonts w:ascii="TH SarabunIT๙" w:hAnsi="TH SarabunIT๙" w:cs="TH SarabunIT๙"/>
          <w:spacing w:val="6"/>
          <w:szCs w:val="24"/>
          <w:cs/>
        </w:rPr>
      </w:pPr>
    </w:p>
    <w:p w:rsidR="0063337B" w:rsidRDefault="0063337B" w:rsidP="007231D4">
      <w:pPr>
        <w:pStyle w:val="Head"/>
        <w:tabs>
          <w:tab w:val="center" w:pos="5220"/>
        </w:tabs>
        <w:spacing w:before="0"/>
        <w:ind w:right="1646" w:firstLine="144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A5A29" w:rsidRPr="00B34011" w:rsidRDefault="00DA5A29" w:rsidP="007231D4">
      <w:pPr>
        <w:pStyle w:val="Head"/>
        <w:tabs>
          <w:tab w:val="center" w:pos="5220"/>
        </w:tabs>
        <w:spacing w:before="0"/>
        <w:ind w:right="1646" w:firstLine="144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</w:p>
    <w:p w:rsidR="0063337B" w:rsidRPr="00B34011" w:rsidRDefault="0063337B" w:rsidP="007231D4">
      <w:pPr>
        <w:pStyle w:val="Head"/>
        <w:tabs>
          <w:tab w:val="center" w:pos="5220"/>
        </w:tabs>
        <w:spacing w:before="240"/>
        <w:ind w:right="1646"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34011">
        <w:rPr>
          <w:rFonts w:ascii="TH SarabunIT๙" w:hAnsi="TH SarabunIT๙" w:cs="TH SarabunIT๙"/>
          <w:sz w:val="30"/>
          <w:szCs w:val="30"/>
          <w:cs/>
        </w:rPr>
        <w:tab/>
        <w:t>(</w:t>
      </w:r>
      <w:r w:rsidR="00DA5A2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</w:t>
      </w:r>
      <w:r w:rsidRPr="00B34011">
        <w:rPr>
          <w:rFonts w:ascii="TH SarabunIT๙" w:hAnsi="TH SarabunIT๙" w:cs="TH SarabunIT๙"/>
          <w:sz w:val="30"/>
          <w:szCs w:val="30"/>
          <w:cs/>
        </w:rPr>
        <w:t>)</w:t>
      </w:r>
    </w:p>
    <w:p w:rsidR="00DE5E17" w:rsidRPr="00B34011" w:rsidRDefault="0063337B" w:rsidP="007231D4">
      <w:pPr>
        <w:pStyle w:val="Head"/>
        <w:tabs>
          <w:tab w:val="center" w:pos="5220"/>
        </w:tabs>
        <w:spacing w:before="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B34011">
        <w:rPr>
          <w:rFonts w:ascii="TH SarabunIT๙" w:hAnsi="TH SarabunIT๙" w:cs="TH SarabunIT๙"/>
          <w:sz w:val="30"/>
          <w:szCs w:val="30"/>
          <w:cs/>
        </w:rPr>
        <w:tab/>
        <w:t>คณบดีคณะวิศวกรรมศาสตร์</w:t>
      </w:r>
    </w:p>
    <w:p w:rsidR="00B34011" w:rsidRDefault="00B34011" w:rsidP="007231D4">
      <w:pPr>
        <w:pStyle w:val="Head"/>
        <w:tabs>
          <w:tab w:val="center" w:pos="5220"/>
        </w:tabs>
        <w:spacing w:before="0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p w:rsidR="00B34011" w:rsidRDefault="00B34011" w:rsidP="007231D4">
      <w:pPr>
        <w:pStyle w:val="Head"/>
        <w:tabs>
          <w:tab w:val="center" w:pos="5220"/>
        </w:tabs>
        <w:spacing w:before="0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tbl>
      <w:tblPr>
        <w:tblpPr w:leftFromText="180" w:rightFromText="180" w:horzAnchor="page" w:tblpX="2485" w:tblpY="240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710"/>
      </w:tblGrid>
      <w:tr w:rsidR="00B34011" w:rsidRPr="006E73E2" w:rsidTr="001F505A">
        <w:trPr>
          <w:gridAfter w:val="1"/>
          <w:wAfter w:w="1710" w:type="dxa"/>
          <w:trHeight w:val="465"/>
        </w:trPr>
        <w:tc>
          <w:tcPr>
            <w:tcW w:w="7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011" w:rsidRPr="001F505A" w:rsidRDefault="00B34011" w:rsidP="00E805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4011" w:rsidRPr="001F505A" w:rsidRDefault="00B34011" w:rsidP="00E805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505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1F505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</w:t>
            </w:r>
          </w:p>
        </w:tc>
      </w:tr>
      <w:tr w:rsidR="00B34011" w:rsidRPr="006E73E2" w:rsidTr="001F505A">
        <w:trPr>
          <w:gridAfter w:val="1"/>
          <w:wAfter w:w="1710" w:type="dxa"/>
          <w:trHeight w:val="465"/>
        </w:trPr>
        <w:tc>
          <w:tcPr>
            <w:tcW w:w="7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011" w:rsidRPr="00E80516" w:rsidRDefault="001F505A" w:rsidP="00E805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8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22210D" w:rsidRPr="00E8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ศึกษาดูงาน </w:t>
            </w:r>
            <w:r w:rsidR="00E80516" w:rsidRPr="00E8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วิจัยและนวัตกรรมการทาง ระบบราง จากสภาคณบดีคณะวิศวกรรมศาสตร์แห่งประเทศไทย สมัยที่ 40</w:t>
            </w:r>
            <w:r w:rsidRPr="00E8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0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ร่วมกับ</w:t>
            </w:r>
            <w:r w:rsidR="00E80516" w:rsidRPr="00E80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คณะวิศวกรรมศาสตร์ มหาวิทยาลัยนเรศวร</w:t>
            </w:r>
          </w:p>
        </w:tc>
      </w:tr>
      <w:tr w:rsidR="00B34011" w:rsidRPr="00EE49BB" w:rsidTr="001F505A">
        <w:trPr>
          <w:gridAfter w:val="1"/>
          <w:wAfter w:w="1710" w:type="dxa"/>
          <w:trHeight w:val="465"/>
        </w:trPr>
        <w:tc>
          <w:tcPr>
            <w:tcW w:w="7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011" w:rsidRPr="001F505A" w:rsidRDefault="001F505A" w:rsidP="00E805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0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ประเทศ</w:t>
            </w:r>
            <w:r w:rsidR="002221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ฝรั่งเศส</w:t>
            </w:r>
          </w:p>
          <w:p w:rsidR="00B34011" w:rsidRPr="00E0292F" w:rsidRDefault="00B34011" w:rsidP="00E805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B34011" w:rsidRPr="00592789" w:rsidTr="00CD1C31">
        <w:trPr>
          <w:trHeight w:val="465"/>
        </w:trPr>
        <w:tc>
          <w:tcPr>
            <w:tcW w:w="892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1910"/>
            </w:tblGrid>
            <w:tr w:rsidR="001F505A" w:rsidRPr="00592789" w:rsidTr="00EC4EDA">
              <w:tc>
                <w:tcPr>
                  <w:tcW w:w="50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505A" w:rsidRPr="00165B39" w:rsidRDefault="001F505A" w:rsidP="0022210D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165B39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รายการ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505A" w:rsidRPr="00165B39" w:rsidRDefault="001F505A" w:rsidP="00CD1C31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165B39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</w:tr>
            <w:tr w:rsidR="001F505A" w:rsidRPr="00165B39" w:rsidTr="0000457D">
              <w:trPr>
                <w:trHeight w:val="579"/>
              </w:trPr>
              <w:tc>
                <w:tcPr>
                  <w:tcW w:w="5035" w:type="dxa"/>
                  <w:shd w:val="clear" w:color="auto" w:fill="auto"/>
                </w:tcPr>
                <w:p w:rsidR="001F505A" w:rsidRPr="00165B39" w:rsidRDefault="001F505A" w:rsidP="0022210D">
                  <w:pPr>
                    <w:framePr w:hSpace="180" w:wrap="around" w:hAnchor="page" w:x="2485" w:y="240"/>
                    <w:spacing w:before="60" w:after="60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1. </w:t>
                  </w:r>
                  <w:r w:rsidRPr="00165B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ค่าตั๋วโดยสารเครื่องบิน (</w:t>
                  </w:r>
                  <w:r w:rsidR="00165B39" w:rsidRPr="00165B3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32</w:t>
                  </w:r>
                  <w:r w:rsidRPr="00165B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</w:t>
                  </w:r>
                  <w:r w:rsidR="0022210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9</w:t>
                  </w:r>
                  <w:r w:rsidRPr="00165B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00 บาท</w:t>
                  </w:r>
                  <w:r w:rsidRPr="00165B3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x </w:t>
                  </w:r>
                  <w:r w:rsidRPr="00165B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 คน)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F505A" w:rsidRPr="00165B39" w:rsidRDefault="00165B39" w:rsidP="0022210D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165B39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6</w:t>
                  </w:r>
                  <w:r w:rsidR="0022210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  <w:r w:rsidR="001F505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,</w:t>
                  </w:r>
                  <w:r w:rsidR="0022210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8</w:t>
                  </w:r>
                  <w:r w:rsidR="001F505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00 บาท</w:t>
                  </w:r>
                </w:p>
              </w:tc>
            </w:tr>
            <w:tr w:rsidR="001F505A" w:rsidRPr="00165B39" w:rsidTr="00EC4EDA">
              <w:tc>
                <w:tcPr>
                  <w:tcW w:w="5035" w:type="dxa"/>
                  <w:shd w:val="clear" w:color="auto" w:fill="auto"/>
                </w:tcPr>
                <w:p w:rsidR="001F505A" w:rsidRPr="00165B39" w:rsidRDefault="001F505A" w:rsidP="006D30D3">
                  <w:pPr>
                    <w:framePr w:hSpace="180" w:wrap="around" w:hAnchor="page" w:x="2485" w:y="240"/>
                    <w:spacing w:before="60" w:after="60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2. ค่าที่พัก (</w:t>
                  </w:r>
                  <w:r w:rsidR="006D30D3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7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,</w:t>
                  </w:r>
                  <w:r w:rsidR="006D30D3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35</w:t>
                  </w:r>
                  <w:r w:rsidR="0027170E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0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บาท 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x </w:t>
                  </w:r>
                  <w:r w:rsidR="006D30D3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คืน 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x </w:t>
                  </w:r>
                  <w:r w:rsidRPr="00165B39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คน)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F505A" w:rsidRPr="00165B39" w:rsidRDefault="006D30D3" w:rsidP="006D30D3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58</w:t>
                  </w:r>
                  <w:r w:rsidR="001F505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8</w:t>
                  </w:r>
                  <w:r w:rsidR="001F505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00 บาท</w:t>
                  </w:r>
                </w:p>
              </w:tc>
            </w:tr>
            <w:tr w:rsidR="00EC4EDA" w:rsidRPr="00165B39" w:rsidTr="00EC4EDA">
              <w:tc>
                <w:tcPr>
                  <w:tcW w:w="5035" w:type="dxa"/>
                  <w:shd w:val="clear" w:color="auto" w:fill="auto"/>
                </w:tcPr>
                <w:p w:rsidR="00EC4EDA" w:rsidRPr="00165B39" w:rsidRDefault="00EC4EDA" w:rsidP="006D30D3">
                  <w:pPr>
                    <w:framePr w:hSpace="180" w:wrap="around" w:hAnchor="page" w:x="2485" w:y="240"/>
                    <w:spacing w:before="60" w:after="60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EC4ED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3. ค่าเบี้ยเลี้ยง </w:t>
                  </w:r>
                  <w:r w:rsidRPr="00EC4EDA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EC4ED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2,100 บาท </w:t>
                  </w:r>
                  <w:r w:rsidRPr="00EC4ED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EC4ED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 คน </w:t>
                  </w:r>
                  <w:r w:rsidRPr="00EC4ED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="006D30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Pr="00EC4ED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วัน)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EC4EDA" w:rsidRPr="00165B39" w:rsidRDefault="00EC4EDA" w:rsidP="006D30D3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</w:pPr>
                  <w:r w:rsidRPr="00EC4ED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6D30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EC4ED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</w:t>
                  </w:r>
                  <w:r w:rsidR="006D30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0</w:t>
                  </w:r>
                  <w:r w:rsidRPr="00EC4ED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00 บาท</w:t>
                  </w:r>
                </w:p>
              </w:tc>
            </w:tr>
            <w:tr w:rsidR="006D30D3" w:rsidRPr="00165B39" w:rsidTr="00EC4EDA">
              <w:tc>
                <w:tcPr>
                  <w:tcW w:w="5035" w:type="dxa"/>
                  <w:shd w:val="clear" w:color="auto" w:fill="auto"/>
                </w:tcPr>
                <w:p w:rsidR="006D30D3" w:rsidRPr="00EC4EDA" w:rsidRDefault="00F36851" w:rsidP="006C181F">
                  <w:pPr>
                    <w:framePr w:hSpace="180" w:wrap="around" w:hAnchor="page" w:x="2485" w:y="240"/>
                    <w:spacing w:before="60" w:after="6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 ค่าพาหนะเดินทางในต่างประเทศ (</w:t>
                  </w:r>
                  <w:r w:rsidR="006C181F">
                    <w:rPr>
                      <w:rFonts w:ascii="TH SarabunPSK" w:hAnsi="TH SarabunPSK" w:cs="TH SarabunPSK"/>
                      <w:sz w:val="30"/>
                      <w:szCs w:val="30"/>
                    </w:rPr>
                    <w:t>7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,</w:t>
                  </w:r>
                  <w:r w:rsidR="006C181F">
                    <w:rPr>
                      <w:rFonts w:ascii="TH SarabunPSK" w:hAnsi="TH SarabunPSK" w:cs="TH SarabunPSK"/>
                      <w:sz w:val="30"/>
                      <w:szCs w:val="30"/>
                    </w:rPr>
                    <w:t>7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00 บาท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165B39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คน)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6D30D3" w:rsidRPr="00EC4EDA" w:rsidRDefault="006C181F" w:rsidP="006C181F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15</w:t>
                  </w:r>
                  <w:r w:rsidR="00F36851" w:rsidRPr="00EC4ED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="00F36851" w:rsidRPr="00EC4ED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00 บาท</w:t>
                  </w:r>
                </w:p>
              </w:tc>
            </w:tr>
            <w:tr w:rsidR="00EC4EDA" w:rsidRPr="00165B39" w:rsidTr="00EC4EDA">
              <w:tc>
                <w:tcPr>
                  <w:tcW w:w="5035" w:type="dxa"/>
                  <w:shd w:val="clear" w:color="auto" w:fill="auto"/>
                </w:tcPr>
                <w:p w:rsidR="00EC4EDA" w:rsidRPr="00EC4EDA" w:rsidRDefault="006C181F" w:rsidP="00E0292F">
                  <w:pPr>
                    <w:framePr w:hSpace="180" w:wrap="around" w:hAnchor="page" w:x="2485" w:y="240"/>
                    <w:spacing w:before="60" w:after="60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 ค่ารถรับจ้างพร้อมสัมภาระ</w:t>
                  </w:r>
                  <w:r w:rsidR="00EC4EDA" w:rsidRPr="00165B39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ไป-กลับ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(</w:t>
                  </w:r>
                  <w:r w:rsidR="00E02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7</w:t>
                  </w:r>
                  <w:r w:rsidR="00EC4EDA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0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0 บาท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x</w:t>
                  </w:r>
                  <w:r w:rsidR="00EC4EDA" w:rsidRPr="00165B39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2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คน)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EC4EDA" w:rsidRPr="00EC4EDA" w:rsidRDefault="00E0292F" w:rsidP="00E0292F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</w:t>
                  </w:r>
                  <w:r w:rsidR="00EC4EDA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00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</w:t>
                  </w:r>
                  <w:r w:rsidR="00EC4EDA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บาท</w:t>
                  </w:r>
                </w:p>
              </w:tc>
            </w:tr>
            <w:tr w:rsidR="006C181F" w:rsidRPr="00165B39" w:rsidTr="00EC4EDA">
              <w:tc>
                <w:tcPr>
                  <w:tcW w:w="5035" w:type="dxa"/>
                  <w:shd w:val="clear" w:color="auto" w:fill="auto"/>
                </w:tcPr>
                <w:p w:rsidR="006C181F" w:rsidRPr="00165B39" w:rsidRDefault="00E80516" w:rsidP="00E80516">
                  <w:pPr>
                    <w:framePr w:hSpace="180" w:wrap="around" w:hAnchor="page" w:x="2485" w:y="240"/>
                    <w:spacing w:before="60" w:after="60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E8051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หมายเหตุ ถัวเฉลี่ยทุกรายการ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             </w:t>
                  </w:r>
                  <w:r w:rsidR="006C181F"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รวมเป็นเงิน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6C181F" w:rsidRPr="00165B39" w:rsidRDefault="006C181F" w:rsidP="00E0292F">
                  <w:pPr>
                    <w:framePr w:hSpace="180" w:wrap="around" w:hAnchor="page" w:x="2485" w:y="240"/>
                    <w:spacing w:before="60" w:after="6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6</w:t>
                  </w:r>
                  <w:r w:rsidR="00E02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,</w:t>
                  </w:r>
                  <w:r w:rsidR="00E02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  <w:r w:rsidRPr="00165B3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00 บาท</w:t>
                  </w:r>
                </w:p>
              </w:tc>
            </w:tr>
          </w:tbl>
          <w:p w:rsidR="00B34011" w:rsidRPr="001F505A" w:rsidRDefault="00B34011" w:rsidP="00CD1C31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B34011" w:rsidRPr="00592789" w:rsidRDefault="00B34011" w:rsidP="00CD1C31">
            <w:pPr>
              <w:spacing w:before="60" w:after="6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B34011" w:rsidRDefault="00B34011" w:rsidP="00CD1C31">
            <w:pPr>
              <w:spacing w:before="60" w:after="60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</w:p>
          <w:p w:rsidR="008B2DD4" w:rsidRPr="00592789" w:rsidRDefault="008B2DD4" w:rsidP="00DA5A29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B00591" w:rsidRDefault="00B00591" w:rsidP="00336F31">
      <w:pPr>
        <w:pStyle w:val="Head"/>
        <w:tabs>
          <w:tab w:val="right" w:pos="7513"/>
          <w:tab w:val="left" w:pos="7797"/>
        </w:tabs>
        <w:spacing w:before="0"/>
        <w:ind w:firstLine="171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Pr="00DA5A29" w:rsidRDefault="00DA5A29" w:rsidP="00DA5A29">
      <w:pPr>
        <w:rPr>
          <w:cs/>
        </w:rPr>
      </w:pPr>
    </w:p>
    <w:p w:rsidR="00DA5A29" w:rsidRDefault="00DA5A29" w:rsidP="00DA5A29">
      <w:pPr>
        <w:rPr>
          <w:cs/>
        </w:rPr>
      </w:pPr>
      <w:bookmarkStart w:id="0" w:name="_GoBack"/>
      <w:bookmarkEnd w:id="0"/>
    </w:p>
    <w:sectPr w:rsidR="00DA5A29" w:rsidSect="00DA5A29">
      <w:pgSz w:w="11906" w:h="16838"/>
      <w:pgMar w:top="1134" w:right="1376" w:bottom="1134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B"/>
    <w:rsid w:val="0000457D"/>
    <w:rsid w:val="00165B39"/>
    <w:rsid w:val="001A05D1"/>
    <w:rsid w:val="001F505A"/>
    <w:rsid w:val="0022210D"/>
    <w:rsid w:val="0027170E"/>
    <w:rsid w:val="002944C3"/>
    <w:rsid w:val="002A5932"/>
    <w:rsid w:val="003241E8"/>
    <w:rsid w:val="00336F31"/>
    <w:rsid w:val="00341E58"/>
    <w:rsid w:val="00365B47"/>
    <w:rsid w:val="00472549"/>
    <w:rsid w:val="004B5528"/>
    <w:rsid w:val="005365B9"/>
    <w:rsid w:val="0063337B"/>
    <w:rsid w:val="00664D21"/>
    <w:rsid w:val="00680842"/>
    <w:rsid w:val="006A1521"/>
    <w:rsid w:val="006A54A9"/>
    <w:rsid w:val="006C181F"/>
    <w:rsid w:val="006D30D3"/>
    <w:rsid w:val="006F06DA"/>
    <w:rsid w:val="007231D4"/>
    <w:rsid w:val="00766F7B"/>
    <w:rsid w:val="008B2DD4"/>
    <w:rsid w:val="00AC2611"/>
    <w:rsid w:val="00B00591"/>
    <w:rsid w:val="00B34011"/>
    <w:rsid w:val="00B902DB"/>
    <w:rsid w:val="00B97CDF"/>
    <w:rsid w:val="00BF2944"/>
    <w:rsid w:val="00CD1C31"/>
    <w:rsid w:val="00CF5D16"/>
    <w:rsid w:val="00D32982"/>
    <w:rsid w:val="00D62917"/>
    <w:rsid w:val="00DA5A29"/>
    <w:rsid w:val="00DC7CC1"/>
    <w:rsid w:val="00DE5E17"/>
    <w:rsid w:val="00E0292F"/>
    <w:rsid w:val="00E80516"/>
    <w:rsid w:val="00EC4EDA"/>
    <w:rsid w:val="00F07297"/>
    <w:rsid w:val="00F21948"/>
    <w:rsid w:val="00F36851"/>
    <w:rsid w:val="00F6471E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B37F"/>
  <w15:chartTrackingRefBased/>
  <w15:docId w15:val="{82D84463-7649-40CA-9107-39B206B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7B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63337B"/>
    <w:pPr>
      <w:keepNext/>
      <w:outlineLvl w:val="0"/>
    </w:pPr>
    <w:rPr>
      <w:rFonts w:eastAsia="Cordia New" w:cs="Cordia New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337B"/>
    <w:rPr>
      <w:rFonts w:ascii="Times New Roman" w:eastAsia="Cordia New" w:hAnsi="Times New Roman" w:cs="Cordia New"/>
      <w:sz w:val="36"/>
      <w:szCs w:val="36"/>
      <w:lang w:eastAsia="zh-CN"/>
    </w:rPr>
  </w:style>
  <w:style w:type="paragraph" w:customStyle="1" w:styleId="Head">
    <w:name w:val="Head"/>
    <w:basedOn w:val="Normal"/>
    <w:rsid w:val="0063337B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Footer">
    <w:name w:val="footer"/>
    <w:basedOn w:val="Normal"/>
    <w:link w:val="FooterChar"/>
    <w:rsid w:val="00633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337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3401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59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00591"/>
    <w:rPr>
      <w:rFonts w:ascii="Tahoma" w:eastAsia="Times New Roman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66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ABAF-9787-4B6B-9ED3-6F150E18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HP-0001</dc:creator>
  <cp:keywords/>
  <cp:lastModifiedBy>ENG-11</cp:lastModifiedBy>
  <cp:revision>2</cp:revision>
  <cp:lastPrinted>2018-04-23T03:05:00Z</cp:lastPrinted>
  <dcterms:created xsi:type="dcterms:W3CDTF">2021-06-15T08:13:00Z</dcterms:created>
  <dcterms:modified xsi:type="dcterms:W3CDTF">2021-06-15T08:13:00Z</dcterms:modified>
</cp:coreProperties>
</file>